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E9" w:rsidRDefault="007E452C" w:rsidP="003C2A5E">
      <w:pPr>
        <w:jc w:val="center"/>
      </w:pPr>
      <w:proofErr w:type="spellStart"/>
      <w:r>
        <w:t>Kadir</w:t>
      </w:r>
      <w:proofErr w:type="spellEnd"/>
      <w:r>
        <w:t xml:space="preserve"> </w:t>
      </w:r>
      <w:proofErr w:type="spellStart"/>
      <w:r>
        <w:t>Kozan</w:t>
      </w:r>
      <w:proofErr w:type="spellEnd"/>
    </w:p>
    <w:p w:rsidR="009F24D5" w:rsidRDefault="007E452C" w:rsidP="003C2A5E">
      <w:pPr>
        <w:jc w:val="center"/>
      </w:pPr>
      <w:r>
        <w:t>Learning, Design and Technology</w:t>
      </w:r>
    </w:p>
    <w:p w:rsidR="007E452C" w:rsidRDefault="009F24D5" w:rsidP="003C2A5E">
      <w:pPr>
        <w:jc w:val="center"/>
      </w:pPr>
      <w:r>
        <w:t>Purdue University</w:t>
      </w:r>
      <w:r w:rsidR="007E452C">
        <w:br/>
      </w:r>
      <w:r>
        <w:tab/>
      </w:r>
      <w:r w:rsidR="00FC39C6" w:rsidRPr="00FC39C6">
        <w:t>kkozan@purdue.edu</w:t>
      </w:r>
    </w:p>
    <w:p w:rsidR="00FC39C6" w:rsidRDefault="00FC39C6" w:rsidP="003C2A5E">
      <w:pPr>
        <w:jc w:val="center"/>
      </w:pPr>
    </w:p>
    <w:p w:rsidR="00CB1E4F" w:rsidRDefault="00FC39C6" w:rsidP="003C2A5E">
      <w:pPr>
        <w:jc w:val="center"/>
      </w:pPr>
      <w:r>
        <w:t xml:space="preserve">Traditional books versus e-books: Which one fosters better learning on what type of </w:t>
      </w:r>
      <w:r w:rsidR="003C2A5E">
        <w:tab/>
      </w:r>
      <w:r>
        <w:t>comprehension questions?</w:t>
      </w:r>
    </w:p>
    <w:p w:rsidR="00CB1E4F" w:rsidRPr="00FE7103" w:rsidRDefault="00CB1E4F" w:rsidP="003C2A5E">
      <w:pPr>
        <w:jc w:val="center"/>
        <w:rPr>
          <w:u w:val="single"/>
        </w:rPr>
      </w:pPr>
      <w:r w:rsidRPr="00FE7103">
        <w:rPr>
          <w:u w:val="single"/>
        </w:rPr>
        <w:t>Abstract or Synopsis</w:t>
      </w:r>
    </w:p>
    <w:p w:rsidR="007556E9" w:rsidRDefault="007556E9" w:rsidP="00E44900">
      <w:pPr>
        <w:spacing w:line="240" w:lineRule="auto"/>
      </w:pPr>
      <w:r>
        <w:t xml:space="preserve">This study is aimed at comparing learning from traditional books to learning from e-books using an expository history text. The purpose was to achieve this comparison based on the type of comprehension questions directed to 18 participants: true or false, multiple choice, open ended, fill-in-the blanks. The participants were randomly assigned to either reading from a traditional book or from an e-book group. The e-books used in the present study were presented on </w:t>
      </w:r>
      <w:proofErr w:type="spellStart"/>
      <w:r>
        <w:t>iPads</w:t>
      </w:r>
      <w:proofErr w:type="spellEnd"/>
      <w:r>
        <w:t>. Time on learning was 2 hours and kept constant across the groups. The participants were asked not to use such learning strategies as highlighting, note taking as much as possible in order to not to create contaminating factors. Results revealed no learning difference</w:t>
      </w:r>
      <w:r w:rsidR="00314ED3">
        <w:t>s</w:t>
      </w:r>
      <w:r>
        <w:t xml:space="preserve"> between the book and e-book experimental groups as based on all type of comprehension questions. </w:t>
      </w:r>
    </w:p>
    <w:p w:rsidR="00340373" w:rsidRDefault="00340373" w:rsidP="00E44900">
      <w:pPr>
        <w:spacing w:line="240" w:lineRule="auto"/>
      </w:pPr>
    </w:p>
    <w:p w:rsidR="00E44900" w:rsidRDefault="00680331" w:rsidP="00CC40FE">
      <w:r>
        <w:rPr>
          <w:i/>
        </w:rPr>
        <w:t xml:space="preserve">Keywords: </w:t>
      </w:r>
      <w:r>
        <w:t>Tradition books, e-books, reading, content area</w:t>
      </w:r>
    </w:p>
    <w:p w:rsidR="00F0623B" w:rsidRDefault="00CC40FE" w:rsidP="003C2A5E">
      <w:pPr>
        <w:ind w:firstLine="0"/>
        <w:jc w:val="center"/>
        <w:rPr>
          <w:u w:val="single"/>
        </w:rPr>
      </w:pPr>
      <w:r w:rsidRPr="00CC40FE">
        <w:rPr>
          <w:u w:val="single"/>
        </w:rPr>
        <w:t xml:space="preserve">Basic Questions to </w:t>
      </w:r>
      <w:r w:rsidR="0040791F">
        <w:rPr>
          <w:u w:val="single"/>
        </w:rPr>
        <w:t xml:space="preserve">Reflect </w:t>
      </w:r>
      <w:proofErr w:type="gramStart"/>
      <w:r w:rsidR="0040791F">
        <w:rPr>
          <w:u w:val="single"/>
        </w:rPr>
        <w:t>Upon</w:t>
      </w:r>
      <w:proofErr w:type="gramEnd"/>
      <w:r w:rsidR="00481056">
        <w:rPr>
          <w:u w:val="single"/>
        </w:rPr>
        <w:t xml:space="preserve"> (General and study-specific)</w:t>
      </w:r>
    </w:p>
    <w:p w:rsidR="00FF7AF8" w:rsidRPr="00AC0801" w:rsidRDefault="00CC40FE" w:rsidP="00AC0801">
      <w:pPr>
        <w:pStyle w:val="ListeParagraf"/>
        <w:numPr>
          <w:ilvl w:val="0"/>
          <w:numId w:val="1"/>
        </w:numPr>
        <w:spacing w:line="240" w:lineRule="auto"/>
        <w:rPr>
          <w:u w:val="single"/>
        </w:rPr>
      </w:pPr>
      <w:r>
        <w:t>What is learning?</w:t>
      </w:r>
      <w:r w:rsidR="008311E4">
        <w:t xml:space="preserve"> (</w:t>
      </w:r>
      <w:proofErr w:type="spellStart"/>
      <w:r w:rsidR="008311E4">
        <w:t>Birkenholz</w:t>
      </w:r>
      <w:proofErr w:type="spellEnd"/>
      <w:r w:rsidR="008311E4">
        <w:t>, 1999)</w:t>
      </w:r>
    </w:p>
    <w:p w:rsidR="0090541A" w:rsidRPr="0090541A" w:rsidRDefault="00CC40FE" w:rsidP="0090541A">
      <w:pPr>
        <w:pStyle w:val="ListeParagraf"/>
        <w:numPr>
          <w:ilvl w:val="0"/>
          <w:numId w:val="1"/>
        </w:numPr>
        <w:spacing w:line="240" w:lineRule="auto"/>
        <w:rPr>
          <w:u w:val="single"/>
        </w:rPr>
      </w:pPr>
      <w:r>
        <w:t>What is comprehension in the sense of retention and transfer?</w:t>
      </w:r>
      <w:r w:rsidR="006D2D5C">
        <w:t xml:space="preserve"> (M</w:t>
      </w:r>
      <w:r>
        <w:t>ayer, 2001; 2009)</w:t>
      </w:r>
      <w:r w:rsidR="0090541A">
        <w:t>.</w:t>
      </w:r>
    </w:p>
    <w:p w:rsidR="009D76B2" w:rsidRPr="009D76B2" w:rsidRDefault="000F2917" w:rsidP="0090541A">
      <w:pPr>
        <w:pStyle w:val="ListeParagraf"/>
        <w:numPr>
          <w:ilvl w:val="0"/>
          <w:numId w:val="1"/>
        </w:numPr>
        <w:spacing w:line="240" w:lineRule="auto"/>
        <w:rPr>
          <w:u w:val="single"/>
        </w:rPr>
      </w:pPr>
      <w:r>
        <w:t>How do</w:t>
      </w:r>
      <w:r w:rsidR="00AC0801">
        <w:t xml:space="preserve"> they connect to memory?</w:t>
      </w:r>
      <w:r w:rsidR="00E75A82">
        <w:t xml:space="preserve"> (</w:t>
      </w:r>
      <w:proofErr w:type="spellStart"/>
      <w:r w:rsidR="00E75A82">
        <w:t>B</w:t>
      </w:r>
      <w:r w:rsidR="004C65B7">
        <w:t>addeley</w:t>
      </w:r>
      <w:proofErr w:type="spellEnd"/>
      <w:r w:rsidR="004C65B7">
        <w:t>, 1992; 2003</w:t>
      </w:r>
      <w:r>
        <w:t xml:space="preserve">; </w:t>
      </w:r>
      <w:proofErr w:type="spellStart"/>
      <w:r>
        <w:t>Bartlet</w:t>
      </w:r>
      <w:proofErr w:type="spellEnd"/>
      <w:r>
        <w:t>, 1932</w:t>
      </w:r>
      <w:r w:rsidR="00EB6D6C">
        <w:t>: Cowan, 2001; Miller, 1956</w:t>
      </w:r>
      <w:r w:rsidR="00B7434A">
        <w:t xml:space="preserve"> </w:t>
      </w:r>
      <w:r w:rsidR="00E75A82">
        <w:t>)</w:t>
      </w:r>
    </w:p>
    <w:p w:rsidR="00C202F3" w:rsidRPr="00C202F3" w:rsidRDefault="00F041E5" w:rsidP="0090541A">
      <w:pPr>
        <w:pStyle w:val="ListeParagraf"/>
        <w:numPr>
          <w:ilvl w:val="0"/>
          <w:numId w:val="1"/>
        </w:numPr>
        <w:spacing w:line="240" w:lineRule="auto"/>
        <w:rPr>
          <w:u w:val="single"/>
        </w:rPr>
      </w:pPr>
      <w:r>
        <w:t>How do you read</w:t>
      </w:r>
      <w:r w:rsidR="00C72BFA">
        <w:t xml:space="preserve"> to learn</w:t>
      </w:r>
      <w:r>
        <w:t>?</w:t>
      </w:r>
      <w:r w:rsidR="00C72BFA">
        <w:t xml:space="preserve"> (Anderson, 2010)</w:t>
      </w:r>
    </w:p>
    <w:p w:rsidR="00904604" w:rsidRPr="00904604" w:rsidRDefault="005C36C9" w:rsidP="0090541A">
      <w:pPr>
        <w:pStyle w:val="ListeParagraf"/>
        <w:numPr>
          <w:ilvl w:val="0"/>
          <w:numId w:val="1"/>
        </w:numPr>
        <w:spacing w:line="240" w:lineRule="auto"/>
        <w:rPr>
          <w:u w:val="single"/>
        </w:rPr>
      </w:pPr>
      <w:r>
        <w:t>How do we measure comprehension?</w:t>
      </w:r>
      <w:r w:rsidR="00440454">
        <w:t xml:space="preserve"> Can the results differ based on the type of question(s) employed? (</w:t>
      </w:r>
      <w:proofErr w:type="spellStart"/>
      <w:r w:rsidR="00904604">
        <w:t>Brantmeier</w:t>
      </w:r>
      <w:proofErr w:type="spellEnd"/>
      <w:r w:rsidR="00904604">
        <w:t>, 2005)</w:t>
      </w:r>
    </w:p>
    <w:p w:rsidR="00685D09" w:rsidRPr="00685D09" w:rsidRDefault="000D1938" w:rsidP="0090541A">
      <w:pPr>
        <w:pStyle w:val="ListeParagraf"/>
        <w:numPr>
          <w:ilvl w:val="0"/>
          <w:numId w:val="1"/>
        </w:numPr>
        <w:spacing w:line="240" w:lineRule="auto"/>
        <w:rPr>
          <w:u w:val="single"/>
        </w:rPr>
      </w:pPr>
      <w:r>
        <w:t>How differently would e-books and traditional print books affect reading comprehension? (Jones &amp; Brown, 2011)</w:t>
      </w:r>
      <w:r w:rsidR="00CD3883">
        <w:t xml:space="preserve"> </w:t>
      </w:r>
    </w:p>
    <w:p w:rsidR="00685D09" w:rsidRDefault="00685D09" w:rsidP="00685D09">
      <w:pPr>
        <w:pStyle w:val="ListeParagraf"/>
        <w:spacing w:line="240" w:lineRule="auto"/>
        <w:ind w:firstLine="0"/>
      </w:pPr>
    </w:p>
    <w:p w:rsidR="00481056" w:rsidRDefault="00481056" w:rsidP="003C2A5E">
      <w:pPr>
        <w:pStyle w:val="ListeParagraf"/>
        <w:spacing w:line="240" w:lineRule="auto"/>
        <w:ind w:left="0" w:firstLine="0"/>
        <w:jc w:val="center"/>
        <w:rPr>
          <w:u w:val="single"/>
        </w:rPr>
      </w:pPr>
      <w:r>
        <w:rPr>
          <w:u w:val="single"/>
        </w:rPr>
        <w:t>The present study</w:t>
      </w:r>
    </w:p>
    <w:p w:rsidR="003C2A5E" w:rsidRDefault="003C2A5E" w:rsidP="00934109">
      <w:pPr>
        <w:pStyle w:val="ListeParagraf"/>
        <w:spacing w:line="240" w:lineRule="auto"/>
        <w:ind w:left="0" w:hanging="11"/>
      </w:pPr>
      <w:r>
        <w:t xml:space="preserve">Brief </w:t>
      </w:r>
      <w:r w:rsidR="00481056">
        <w:t>B</w:t>
      </w:r>
      <w:r w:rsidR="00481056" w:rsidRPr="00481056">
        <w:t>ackground</w:t>
      </w:r>
      <w:r w:rsidR="00E91792">
        <w:t>:</w:t>
      </w:r>
    </w:p>
    <w:p w:rsidR="00934109" w:rsidRPr="00934109" w:rsidRDefault="00CC40FE" w:rsidP="00934109">
      <w:pPr>
        <w:pStyle w:val="ListeParagraf"/>
        <w:spacing w:line="240" w:lineRule="auto"/>
        <w:ind w:left="0" w:hanging="11"/>
      </w:pPr>
      <w:r w:rsidRPr="00481056">
        <w:br/>
      </w:r>
      <w:proofErr w:type="spellStart"/>
      <w:r w:rsidR="00934109" w:rsidRPr="00934109">
        <w:rPr>
          <w:bCs/>
        </w:rPr>
        <w:t>Brantmeier</w:t>
      </w:r>
      <w:proofErr w:type="spellEnd"/>
      <w:r w:rsidR="00934109" w:rsidRPr="00934109">
        <w:rPr>
          <w:bCs/>
        </w:rPr>
        <w:t xml:space="preserve"> (2005)</w:t>
      </w:r>
      <w:r w:rsidR="00E91792">
        <w:rPr>
          <w:bCs/>
        </w:rPr>
        <w:t>:</w:t>
      </w:r>
      <w:r w:rsidR="00934109">
        <w:rPr>
          <w:bCs/>
        </w:rPr>
        <w:t xml:space="preserve"> 1) </w:t>
      </w:r>
      <w:proofErr w:type="gramStart"/>
      <w:r w:rsidR="00934109" w:rsidRPr="00934109">
        <w:rPr>
          <w:bCs/>
        </w:rPr>
        <w:t>Each</w:t>
      </w:r>
      <w:proofErr w:type="gramEnd"/>
      <w:r w:rsidR="00934109" w:rsidRPr="00934109">
        <w:rPr>
          <w:bCs/>
        </w:rPr>
        <w:t xml:space="preserve"> test type (MC, T/F etc.) provides a limited profile of reading </w:t>
      </w:r>
      <w:r w:rsidR="00934109" w:rsidRPr="00934109">
        <w:rPr>
          <w:bCs/>
        </w:rPr>
        <w:tab/>
      </w:r>
      <w:r w:rsidR="00934109" w:rsidRPr="00934109">
        <w:rPr>
          <w:bCs/>
        </w:rPr>
        <w:tab/>
      </w:r>
      <w:r w:rsidR="00934109" w:rsidRPr="00934109">
        <w:rPr>
          <w:bCs/>
        </w:rPr>
        <w:tab/>
        <w:t>comprehension. So:</w:t>
      </w:r>
      <w:r w:rsidR="00934109" w:rsidRPr="00934109">
        <w:rPr>
          <w:b/>
          <w:bCs/>
        </w:rPr>
        <w:t xml:space="preserve"> </w:t>
      </w:r>
    </w:p>
    <w:p w:rsidR="00CC40FE" w:rsidRDefault="00934109" w:rsidP="00685D09">
      <w:pPr>
        <w:pStyle w:val="ListeParagraf"/>
        <w:spacing w:line="240" w:lineRule="auto"/>
        <w:ind w:left="0" w:firstLine="0"/>
      </w:pPr>
      <w:r>
        <w:tab/>
      </w:r>
      <w:r>
        <w:tab/>
        <w:t xml:space="preserve">        2) </w:t>
      </w:r>
      <w:r w:rsidRPr="00934109">
        <w:rPr>
          <w:bCs/>
        </w:rPr>
        <w:t xml:space="preserve">For generalizability reasons, different types of comprehension tasks are </w:t>
      </w:r>
      <w:r>
        <w:rPr>
          <w:bCs/>
        </w:rPr>
        <w:tab/>
      </w:r>
      <w:r>
        <w:rPr>
          <w:bCs/>
        </w:rPr>
        <w:tab/>
      </w:r>
      <w:r>
        <w:rPr>
          <w:bCs/>
        </w:rPr>
        <w:tab/>
      </w:r>
      <w:r w:rsidRPr="00934109">
        <w:rPr>
          <w:bCs/>
        </w:rPr>
        <w:t>necessary</w:t>
      </w:r>
      <w:r>
        <w:rPr>
          <w:bCs/>
        </w:rPr>
        <w:tab/>
      </w:r>
      <w:r w:rsidRPr="00934109">
        <w:tab/>
      </w:r>
    </w:p>
    <w:p w:rsidR="002117B0" w:rsidRPr="002117B0" w:rsidRDefault="002117B0" w:rsidP="002117B0">
      <w:pPr>
        <w:pStyle w:val="ListeParagraf"/>
        <w:tabs>
          <w:tab w:val="left" w:pos="1843"/>
        </w:tabs>
        <w:spacing w:line="240" w:lineRule="auto"/>
      </w:pPr>
      <w:r>
        <w:tab/>
      </w:r>
      <w:r w:rsidR="00E60F2C">
        <w:t xml:space="preserve"> </w:t>
      </w:r>
      <w:r>
        <w:t xml:space="preserve">3) </w:t>
      </w:r>
      <w:r w:rsidRPr="002117B0">
        <w:t xml:space="preserve">Written free recall: tester interference and retrieval cues are minimum, </w:t>
      </w:r>
      <w:r>
        <w:tab/>
      </w:r>
      <w:r w:rsidR="00E60F2C">
        <w:t xml:space="preserve">  </w:t>
      </w:r>
      <w:r w:rsidRPr="002117B0">
        <w:t>recall, retrieval failure</w:t>
      </w:r>
    </w:p>
    <w:p w:rsidR="002117B0" w:rsidRPr="002117B0" w:rsidRDefault="00E60F2C" w:rsidP="002117B0">
      <w:pPr>
        <w:pStyle w:val="ListeParagraf"/>
        <w:spacing w:line="240" w:lineRule="auto"/>
        <w:ind w:left="1134"/>
      </w:pPr>
      <w:r>
        <w:t xml:space="preserve"> </w:t>
      </w:r>
      <w:r w:rsidR="002117B0">
        <w:t xml:space="preserve">4) </w:t>
      </w:r>
      <w:r w:rsidR="002117B0" w:rsidRPr="002117B0">
        <w:t xml:space="preserve">Sentence completion/fill in the blanks: tester, retrieval cues to some </w:t>
      </w:r>
      <w:r w:rsidR="002117B0">
        <w:tab/>
        <w:t xml:space="preserve">       </w:t>
      </w:r>
      <w:r>
        <w:t xml:space="preserve">  </w:t>
      </w:r>
      <w:r w:rsidR="002117B0" w:rsidRPr="002117B0">
        <w:t>extent, recall, retrieval failure</w:t>
      </w:r>
    </w:p>
    <w:p w:rsidR="002117B0" w:rsidRPr="002117B0" w:rsidRDefault="002117B0" w:rsidP="002117B0">
      <w:pPr>
        <w:pStyle w:val="ListeParagraf"/>
        <w:tabs>
          <w:tab w:val="left" w:pos="1843"/>
        </w:tabs>
      </w:pPr>
      <w:r>
        <w:tab/>
      </w:r>
      <w:r w:rsidR="00E60F2C">
        <w:t xml:space="preserve"> </w:t>
      </w:r>
      <w:r>
        <w:t>5) MC</w:t>
      </w:r>
      <w:r w:rsidRPr="002117B0">
        <w:t>/</w:t>
      </w:r>
      <w:r>
        <w:t>T or F</w:t>
      </w:r>
      <w:r w:rsidRPr="002117B0">
        <w:t xml:space="preserve">: tester, retrieval cues, chance factor, recognition </w:t>
      </w:r>
    </w:p>
    <w:p w:rsidR="002117B0" w:rsidRDefault="002117B0" w:rsidP="00685D09">
      <w:pPr>
        <w:pStyle w:val="ListeParagraf"/>
        <w:spacing w:line="240" w:lineRule="auto"/>
        <w:ind w:left="0" w:firstLine="0"/>
      </w:pPr>
    </w:p>
    <w:p w:rsidR="00E91792" w:rsidRDefault="00E91792" w:rsidP="00E91792">
      <w:pPr>
        <w:pStyle w:val="ListeParagraf"/>
        <w:spacing w:line="240" w:lineRule="auto"/>
        <w:ind w:left="0" w:firstLine="0"/>
      </w:pPr>
      <w:r>
        <w:lastRenderedPageBreak/>
        <w:t>Main research question:</w:t>
      </w:r>
    </w:p>
    <w:p w:rsidR="00E91792" w:rsidRPr="00E91792" w:rsidRDefault="00E91792" w:rsidP="00E91792">
      <w:pPr>
        <w:pStyle w:val="ListeParagraf"/>
        <w:spacing w:line="240" w:lineRule="auto"/>
        <w:ind w:left="0" w:firstLine="0"/>
      </w:pPr>
    </w:p>
    <w:p w:rsidR="00E91792" w:rsidRPr="00E91792" w:rsidRDefault="00E91792" w:rsidP="00E91792">
      <w:pPr>
        <w:pStyle w:val="ListeParagraf"/>
        <w:spacing w:line="240" w:lineRule="auto"/>
        <w:ind w:left="0" w:firstLine="0"/>
      </w:pPr>
      <w:r w:rsidRPr="00E91792">
        <w:rPr>
          <w:bCs/>
        </w:rPr>
        <w:t>What are the effects of presentation mode</w:t>
      </w:r>
      <w:r>
        <w:rPr>
          <w:bCs/>
        </w:rPr>
        <w:t xml:space="preserve"> (e</w:t>
      </w:r>
      <w:r w:rsidR="005E4A89">
        <w:rPr>
          <w:bCs/>
        </w:rPr>
        <w:t>-</w:t>
      </w:r>
      <w:r>
        <w:rPr>
          <w:bCs/>
        </w:rPr>
        <w:t>books vs. print books)</w:t>
      </w:r>
      <w:r w:rsidRPr="00E91792">
        <w:rPr>
          <w:bCs/>
        </w:rPr>
        <w:t xml:space="preserve"> and question type on retention comprehension from an expository history text? </w:t>
      </w:r>
    </w:p>
    <w:p w:rsidR="00E91792" w:rsidRDefault="00E91792" w:rsidP="00685D09">
      <w:pPr>
        <w:pStyle w:val="ListeParagraf"/>
        <w:spacing w:line="240" w:lineRule="auto"/>
        <w:ind w:left="0" w:firstLine="0"/>
      </w:pPr>
    </w:p>
    <w:p w:rsidR="00206E4F" w:rsidRDefault="00206E4F" w:rsidP="00206E4F">
      <w:pPr>
        <w:pStyle w:val="ListeParagraf"/>
        <w:spacing w:line="240" w:lineRule="auto"/>
        <w:ind w:left="0" w:firstLine="0"/>
      </w:pPr>
      <w:r>
        <w:t>Hypotheses:</w:t>
      </w:r>
    </w:p>
    <w:p w:rsidR="00206E4F" w:rsidRPr="00206E4F" w:rsidRDefault="00206E4F" w:rsidP="00206E4F">
      <w:pPr>
        <w:pStyle w:val="ListeParagraf"/>
        <w:numPr>
          <w:ilvl w:val="0"/>
          <w:numId w:val="2"/>
        </w:numPr>
        <w:spacing w:line="240" w:lineRule="auto"/>
      </w:pPr>
      <w:r w:rsidRPr="00206E4F">
        <w:rPr>
          <w:bCs/>
        </w:rPr>
        <w:t>Given the self-pace nature of the learning environment:</w:t>
      </w:r>
      <w:r w:rsidR="00260C50">
        <w:rPr>
          <w:bCs/>
        </w:rPr>
        <w:t xml:space="preserve"> </w:t>
      </w:r>
      <w:r w:rsidRPr="00206E4F">
        <w:rPr>
          <w:bCs/>
        </w:rPr>
        <w:t>There would not be a significant performance difference between presentation modes (book vs. e</w:t>
      </w:r>
      <w:r w:rsidR="006D4F57">
        <w:rPr>
          <w:bCs/>
        </w:rPr>
        <w:t>-</w:t>
      </w:r>
      <w:r w:rsidRPr="00206E4F">
        <w:rPr>
          <w:bCs/>
        </w:rPr>
        <w:t>book)</w:t>
      </w:r>
      <w:r>
        <w:rPr>
          <w:bCs/>
        </w:rPr>
        <w:t>.</w:t>
      </w:r>
    </w:p>
    <w:p w:rsidR="00FD7C20" w:rsidRPr="00FD7C20" w:rsidRDefault="00FD7C20" w:rsidP="00206E4F">
      <w:pPr>
        <w:pStyle w:val="ListeParagraf"/>
        <w:numPr>
          <w:ilvl w:val="0"/>
          <w:numId w:val="2"/>
        </w:numPr>
        <w:spacing w:line="240" w:lineRule="auto"/>
      </w:pPr>
      <w:r w:rsidRPr="00FD7C20">
        <w:rPr>
          <w:bCs/>
        </w:rPr>
        <w:t>There would be significant performance differences among types of comprehension questions. Specifically: TF&gt;MC&gt;FILL&gt;OE</w:t>
      </w:r>
      <w:r>
        <w:rPr>
          <w:bCs/>
        </w:rPr>
        <w:t>.</w:t>
      </w:r>
    </w:p>
    <w:p w:rsidR="00996A4C" w:rsidRPr="00996A4C" w:rsidRDefault="00996A4C" w:rsidP="00996A4C">
      <w:pPr>
        <w:pStyle w:val="ListeParagraf"/>
        <w:numPr>
          <w:ilvl w:val="0"/>
          <w:numId w:val="2"/>
        </w:numPr>
        <w:spacing w:line="240" w:lineRule="auto"/>
        <w:rPr>
          <w:bCs/>
        </w:rPr>
      </w:pPr>
      <w:r w:rsidRPr="00996A4C">
        <w:rPr>
          <w:bCs/>
        </w:rPr>
        <w:t>Given the self-pace nature of the learning environment:</w:t>
      </w:r>
    </w:p>
    <w:p w:rsidR="00B758CF" w:rsidRDefault="00996A4C" w:rsidP="00B758CF">
      <w:pPr>
        <w:pStyle w:val="ListeParagraf"/>
        <w:spacing w:line="240" w:lineRule="auto"/>
        <w:ind w:firstLine="0"/>
        <w:rPr>
          <w:bCs/>
        </w:rPr>
      </w:pPr>
      <w:r w:rsidRPr="00996A4C">
        <w:rPr>
          <w:bCs/>
        </w:rPr>
        <w:t xml:space="preserve">There would not be a significant combined effect of presentation mode and type of comprehension questions. </w:t>
      </w:r>
    </w:p>
    <w:p w:rsidR="00B758CF" w:rsidRDefault="00B758CF" w:rsidP="00B758CF">
      <w:pPr>
        <w:pStyle w:val="ListeParagraf"/>
        <w:spacing w:line="240" w:lineRule="auto"/>
        <w:ind w:firstLine="0"/>
        <w:rPr>
          <w:bCs/>
        </w:rPr>
      </w:pPr>
    </w:p>
    <w:p w:rsidR="00B758CF" w:rsidRDefault="00B758CF" w:rsidP="00B758CF">
      <w:pPr>
        <w:pStyle w:val="ListeParagraf"/>
        <w:spacing w:line="240" w:lineRule="auto"/>
        <w:ind w:left="0" w:firstLine="0"/>
        <w:rPr>
          <w:bCs/>
        </w:rPr>
      </w:pPr>
      <w:r>
        <w:rPr>
          <w:bCs/>
        </w:rPr>
        <w:t>Methods:</w:t>
      </w:r>
    </w:p>
    <w:p w:rsidR="00F112A8" w:rsidRDefault="00B758CF" w:rsidP="00F112A8">
      <w:pPr>
        <w:pStyle w:val="ListeParagraf"/>
        <w:numPr>
          <w:ilvl w:val="0"/>
          <w:numId w:val="3"/>
        </w:numPr>
        <w:spacing w:line="240" w:lineRule="auto"/>
        <w:rPr>
          <w:bCs/>
        </w:rPr>
      </w:pPr>
      <w:r>
        <w:rPr>
          <w:bCs/>
        </w:rPr>
        <w:t>Pre-test – Post-test control group</w:t>
      </w:r>
    </w:p>
    <w:p w:rsidR="00FF1A99" w:rsidRDefault="00FF1A99" w:rsidP="00F112A8">
      <w:pPr>
        <w:pStyle w:val="ListeParagraf"/>
        <w:numPr>
          <w:ilvl w:val="0"/>
          <w:numId w:val="3"/>
        </w:numPr>
        <w:spacing w:line="240" w:lineRule="auto"/>
        <w:rPr>
          <w:bCs/>
        </w:rPr>
      </w:pPr>
      <w:r>
        <w:rPr>
          <w:bCs/>
        </w:rPr>
        <w:t>Groups were equal on:</w:t>
      </w:r>
    </w:p>
    <w:p w:rsidR="00B758CF" w:rsidRDefault="00FF1A99" w:rsidP="00FF1A99">
      <w:pPr>
        <w:pStyle w:val="ListeParagraf"/>
        <w:numPr>
          <w:ilvl w:val="0"/>
          <w:numId w:val="4"/>
        </w:numPr>
        <w:spacing w:line="240" w:lineRule="auto"/>
        <w:rPr>
          <w:bCs/>
        </w:rPr>
      </w:pPr>
      <w:r>
        <w:rPr>
          <w:bCs/>
        </w:rPr>
        <w:t>Pre-test scores</w:t>
      </w:r>
    </w:p>
    <w:p w:rsidR="00FF1A99" w:rsidRDefault="00FF1A99" w:rsidP="00FF1A99">
      <w:pPr>
        <w:pStyle w:val="ListeParagraf"/>
        <w:numPr>
          <w:ilvl w:val="0"/>
          <w:numId w:val="4"/>
        </w:numPr>
        <w:spacing w:line="240" w:lineRule="auto"/>
        <w:rPr>
          <w:bCs/>
        </w:rPr>
      </w:pPr>
      <w:r>
        <w:rPr>
          <w:bCs/>
        </w:rPr>
        <w:t>Familiarity with technology</w:t>
      </w:r>
    </w:p>
    <w:p w:rsidR="00FF1A99" w:rsidRDefault="00FF1A99" w:rsidP="00FF1A99">
      <w:pPr>
        <w:pStyle w:val="ListeParagraf"/>
        <w:numPr>
          <w:ilvl w:val="0"/>
          <w:numId w:val="4"/>
        </w:numPr>
        <w:spacing w:line="240" w:lineRule="auto"/>
        <w:rPr>
          <w:bCs/>
        </w:rPr>
      </w:pPr>
      <w:r>
        <w:rPr>
          <w:bCs/>
        </w:rPr>
        <w:t>Enjoying reading in general</w:t>
      </w:r>
    </w:p>
    <w:p w:rsidR="00FF1A99" w:rsidRDefault="00FF1A99" w:rsidP="00FF1A99">
      <w:pPr>
        <w:pStyle w:val="ListeParagraf"/>
        <w:numPr>
          <w:ilvl w:val="0"/>
          <w:numId w:val="4"/>
        </w:numPr>
        <w:spacing w:line="240" w:lineRule="auto"/>
        <w:rPr>
          <w:bCs/>
        </w:rPr>
      </w:pPr>
      <w:r>
        <w:rPr>
          <w:bCs/>
        </w:rPr>
        <w:t>Enjoying reading history books</w:t>
      </w:r>
    </w:p>
    <w:p w:rsidR="00FF1A99" w:rsidRDefault="00FF1A99" w:rsidP="00FF1A99">
      <w:pPr>
        <w:pStyle w:val="ListeParagraf"/>
        <w:numPr>
          <w:ilvl w:val="0"/>
          <w:numId w:val="4"/>
        </w:numPr>
        <w:spacing w:line="240" w:lineRule="auto"/>
        <w:rPr>
          <w:bCs/>
        </w:rPr>
      </w:pPr>
      <w:r>
        <w:rPr>
          <w:bCs/>
        </w:rPr>
        <w:t>Enjoying reading about Civil War</w:t>
      </w:r>
    </w:p>
    <w:p w:rsidR="00FF1A99" w:rsidRDefault="00FF1A99" w:rsidP="00FF1A99">
      <w:pPr>
        <w:pStyle w:val="ListeParagraf"/>
        <w:numPr>
          <w:ilvl w:val="0"/>
          <w:numId w:val="4"/>
        </w:numPr>
        <w:spacing w:line="240" w:lineRule="auto"/>
        <w:rPr>
          <w:bCs/>
        </w:rPr>
      </w:pPr>
      <w:r>
        <w:rPr>
          <w:bCs/>
        </w:rPr>
        <w:t>Difficulty of reading</w:t>
      </w:r>
    </w:p>
    <w:p w:rsidR="00FF1A99" w:rsidRDefault="00FF1A99" w:rsidP="00FF1A99">
      <w:pPr>
        <w:pStyle w:val="ListeParagraf"/>
        <w:numPr>
          <w:ilvl w:val="0"/>
          <w:numId w:val="4"/>
        </w:numPr>
        <w:spacing w:line="240" w:lineRule="auto"/>
        <w:rPr>
          <w:bCs/>
        </w:rPr>
      </w:pPr>
      <w:r>
        <w:rPr>
          <w:bCs/>
        </w:rPr>
        <w:t>Enjoying learning about US history</w:t>
      </w:r>
    </w:p>
    <w:p w:rsidR="00FF1A99" w:rsidRDefault="00FF1A99" w:rsidP="00FF1A99">
      <w:pPr>
        <w:pStyle w:val="ListeParagraf"/>
        <w:spacing w:line="240" w:lineRule="auto"/>
        <w:ind w:left="1488" w:firstLine="0"/>
        <w:rPr>
          <w:bCs/>
        </w:rPr>
      </w:pPr>
    </w:p>
    <w:p w:rsidR="00B758CF" w:rsidRDefault="00B758CF" w:rsidP="00B758CF">
      <w:pPr>
        <w:pStyle w:val="ListeParagraf"/>
        <w:spacing w:line="240" w:lineRule="auto"/>
        <w:ind w:left="0" w:firstLine="0"/>
        <w:rPr>
          <w:bCs/>
        </w:rPr>
      </w:pPr>
    </w:p>
    <w:p w:rsidR="00E91792" w:rsidRPr="00481056" w:rsidRDefault="00430DD0" w:rsidP="00685D09">
      <w:pPr>
        <w:pStyle w:val="ListeParagraf"/>
        <w:spacing w:line="240" w:lineRule="auto"/>
        <w:ind w:left="0" w:firstLine="0"/>
      </w:pPr>
      <w:r>
        <w:rPr>
          <w:bCs/>
        </w:rPr>
        <w:t>Findi</w:t>
      </w:r>
      <w:r w:rsidR="00F112A8">
        <w:rPr>
          <w:bCs/>
        </w:rPr>
        <w:t>n</w:t>
      </w:r>
      <w:r>
        <w:rPr>
          <w:bCs/>
        </w:rPr>
        <w:t xml:space="preserve">gs: </w:t>
      </w:r>
    </w:p>
    <w:p w:rsidR="00CC40FE" w:rsidRDefault="00430DD0" w:rsidP="00F0623B">
      <w:pPr>
        <w:ind w:firstLine="0"/>
      </w:pPr>
      <w:r>
        <w:rPr>
          <w:noProof/>
        </w:rPr>
        <w:drawing>
          <wp:inline distT="0" distB="0" distL="0" distR="0">
            <wp:extent cx="5718810" cy="3566160"/>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18810" cy="3566160"/>
                    </a:xfrm>
                    <a:prstGeom prst="rect">
                      <a:avLst/>
                    </a:prstGeom>
                    <a:noFill/>
                    <a:ln w="9525">
                      <a:noFill/>
                      <a:miter lim="800000"/>
                      <a:headEnd/>
                      <a:tailEnd/>
                    </a:ln>
                  </pic:spPr>
                </pic:pic>
              </a:graphicData>
            </a:graphic>
          </wp:inline>
        </w:drawing>
      </w:r>
    </w:p>
    <w:p w:rsidR="00430DD0" w:rsidRDefault="00491CDF" w:rsidP="00491CDF">
      <w:pPr>
        <w:tabs>
          <w:tab w:val="left" w:pos="0"/>
        </w:tabs>
        <w:spacing w:line="240" w:lineRule="auto"/>
        <w:ind w:firstLine="0"/>
        <w:jc w:val="center"/>
      </w:pPr>
      <w:r>
        <w:rPr>
          <w:noProof/>
        </w:rPr>
        <w:lastRenderedPageBreak/>
        <w:drawing>
          <wp:inline distT="0" distB="0" distL="0" distR="0">
            <wp:extent cx="5398770" cy="390144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398770" cy="3901440"/>
                    </a:xfrm>
                    <a:prstGeom prst="rect">
                      <a:avLst/>
                    </a:prstGeom>
                    <a:noFill/>
                    <a:ln w="9525">
                      <a:noFill/>
                      <a:miter lim="800000"/>
                      <a:headEnd/>
                      <a:tailEnd/>
                    </a:ln>
                  </pic:spPr>
                </pic:pic>
              </a:graphicData>
            </a:graphic>
          </wp:inline>
        </w:drawing>
      </w:r>
    </w:p>
    <w:p w:rsidR="00A50374" w:rsidRDefault="00A50374" w:rsidP="00A50374">
      <w:pPr>
        <w:tabs>
          <w:tab w:val="left" w:pos="0"/>
        </w:tabs>
        <w:spacing w:line="240" w:lineRule="auto"/>
        <w:ind w:firstLine="0"/>
      </w:pPr>
    </w:p>
    <w:p w:rsidR="00491CDF" w:rsidRDefault="00FF1A99" w:rsidP="00FF1A99">
      <w:pPr>
        <w:spacing w:line="240" w:lineRule="auto"/>
        <w:ind w:firstLine="0"/>
        <w:jc w:val="center"/>
      </w:pPr>
      <w:r>
        <w:rPr>
          <w:noProof/>
        </w:rPr>
        <w:drawing>
          <wp:inline distT="0" distB="0" distL="0" distR="0">
            <wp:extent cx="5665470" cy="3947160"/>
            <wp:effectExtent l="19050" t="0" r="0" b="0"/>
            <wp:docPr id="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665470" cy="3947160"/>
                    </a:xfrm>
                    <a:prstGeom prst="rect">
                      <a:avLst/>
                    </a:prstGeom>
                    <a:noFill/>
                    <a:ln w="9525">
                      <a:noFill/>
                      <a:miter lim="800000"/>
                      <a:headEnd/>
                      <a:tailEnd/>
                    </a:ln>
                  </pic:spPr>
                </pic:pic>
              </a:graphicData>
            </a:graphic>
          </wp:inline>
        </w:drawing>
      </w:r>
    </w:p>
    <w:p w:rsidR="00491CDF" w:rsidRDefault="00C66A52" w:rsidP="00C66A52">
      <w:pPr>
        <w:spacing w:line="240" w:lineRule="auto"/>
        <w:ind w:firstLine="0"/>
      </w:pPr>
      <w:r>
        <w:rPr>
          <w:noProof/>
        </w:rPr>
        <w:lastRenderedPageBreak/>
        <w:drawing>
          <wp:inline distT="0" distB="0" distL="0" distR="0">
            <wp:extent cx="5665470" cy="3182419"/>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670350" cy="3185160"/>
                    </a:xfrm>
                    <a:prstGeom prst="rect">
                      <a:avLst/>
                    </a:prstGeom>
                    <a:noFill/>
                    <a:ln w="9525">
                      <a:noFill/>
                      <a:miter lim="800000"/>
                      <a:headEnd/>
                      <a:tailEnd/>
                    </a:ln>
                  </pic:spPr>
                </pic:pic>
              </a:graphicData>
            </a:graphic>
          </wp:inline>
        </w:drawing>
      </w:r>
    </w:p>
    <w:p w:rsidR="00491CDF" w:rsidRDefault="00C66A52" w:rsidP="00C66A52">
      <w:pPr>
        <w:tabs>
          <w:tab w:val="left" w:pos="240"/>
        </w:tabs>
        <w:spacing w:line="240" w:lineRule="auto"/>
        <w:ind w:firstLine="0"/>
      </w:pPr>
      <w:r>
        <w:tab/>
      </w:r>
      <w:r>
        <w:rPr>
          <w:noProof/>
        </w:rPr>
        <w:drawing>
          <wp:inline distT="0" distB="0" distL="0" distR="0">
            <wp:extent cx="5566410" cy="2491740"/>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571420" cy="2493983"/>
                    </a:xfrm>
                    <a:prstGeom prst="rect">
                      <a:avLst/>
                    </a:prstGeom>
                    <a:noFill/>
                    <a:ln w="9525">
                      <a:noFill/>
                      <a:miter lim="800000"/>
                      <a:headEnd/>
                      <a:tailEnd/>
                    </a:ln>
                  </pic:spPr>
                </pic:pic>
              </a:graphicData>
            </a:graphic>
          </wp:inline>
        </w:drawing>
      </w:r>
    </w:p>
    <w:p w:rsidR="00B758CF" w:rsidRDefault="001D7F01" w:rsidP="00FF1A99">
      <w:pPr>
        <w:tabs>
          <w:tab w:val="left" w:pos="468"/>
        </w:tabs>
        <w:spacing w:line="240" w:lineRule="auto"/>
        <w:ind w:firstLine="0"/>
      </w:pPr>
      <w:r>
        <w:rPr>
          <w:noProof/>
        </w:rPr>
        <w:drawing>
          <wp:inline distT="0" distB="0" distL="0" distR="0">
            <wp:extent cx="5764530" cy="2956560"/>
            <wp:effectExtent l="19050" t="0" r="762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769609" cy="2959165"/>
                    </a:xfrm>
                    <a:prstGeom prst="rect">
                      <a:avLst/>
                    </a:prstGeom>
                    <a:noFill/>
                    <a:ln w="9525">
                      <a:noFill/>
                      <a:miter lim="800000"/>
                      <a:headEnd/>
                      <a:tailEnd/>
                    </a:ln>
                  </pic:spPr>
                </pic:pic>
              </a:graphicData>
            </a:graphic>
          </wp:inline>
        </w:drawing>
      </w:r>
      <w:r w:rsidR="00C66A52">
        <w:tab/>
      </w:r>
    </w:p>
    <w:p w:rsidR="00491CDF" w:rsidRDefault="00FF1A99" w:rsidP="00B758CF">
      <w:pPr>
        <w:spacing w:line="240" w:lineRule="auto"/>
        <w:ind w:firstLine="0"/>
      </w:pPr>
      <w:r>
        <w:lastRenderedPageBreak/>
        <w:t>Main Implication</w:t>
      </w:r>
      <w:r w:rsidR="00B758CF">
        <w:t>:</w:t>
      </w:r>
    </w:p>
    <w:p w:rsidR="00FF1A99" w:rsidRPr="00FF1A99" w:rsidRDefault="00FF1A99" w:rsidP="00FF1A99">
      <w:pPr>
        <w:pStyle w:val="ListeParagraf"/>
        <w:numPr>
          <w:ilvl w:val="0"/>
          <w:numId w:val="5"/>
        </w:numPr>
        <w:spacing w:line="240" w:lineRule="auto"/>
      </w:pPr>
      <w:r w:rsidRPr="00FF1A99">
        <w:rPr>
          <w:bCs/>
        </w:rPr>
        <w:t>Traditional books might be as effective as e-books under such conditions</w:t>
      </w:r>
      <w:r>
        <w:rPr>
          <w:bCs/>
        </w:rPr>
        <w:t xml:space="preserve">. As such, </w:t>
      </w:r>
      <w:r w:rsidR="00C07F50">
        <w:rPr>
          <w:bCs/>
        </w:rPr>
        <w:t>comparison of learning from e-books vs. print books might be vulnerable to such extraneous variables as reading time, strategies used etc.</w:t>
      </w:r>
    </w:p>
    <w:p w:rsidR="00B758CF" w:rsidRDefault="00C37926" w:rsidP="00C37926">
      <w:pPr>
        <w:pStyle w:val="ListeParagraf"/>
        <w:numPr>
          <w:ilvl w:val="0"/>
          <w:numId w:val="5"/>
        </w:numPr>
        <w:spacing w:line="240" w:lineRule="auto"/>
      </w:pPr>
      <w:r>
        <w:t xml:space="preserve">This may be important since development of e-books </w:t>
      </w:r>
      <w:r w:rsidR="00BE5BB8">
        <w:t>is</w:t>
      </w:r>
      <w:r>
        <w:t xml:space="preserve"> more expensive than traditional books especially when scaffolding is integrated.</w:t>
      </w:r>
    </w:p>
    <w:p w:rsidR="00491CDF" w:rsidRDefault="00491CDF" w:rsidP="004C65B7">
      <w:pPr>
        <w:spacing w:line="240" w:lineRule="auto"/>
        <w:jc w:val="center"/>
      </w:pPr>
    </w:p>
    <w:p w:rsidR="009168D8" w:rsidRDefault="009168D8" w:rsidP="009168D8">
      <w:pPr>
        <w:ind w:firstLine="0"/>
      </w:pPr>
      <w:r>
        <w:t xml:space="preserve">A very important word of caution: </w:t>
      </w:r>
    </w:p>
    <w:p w:rsidR="009168D8" w:rsidRPr="009168D8" w:rsidRDefault="009168D8" w:rsidP="009168D8">
      <w:pPr>
        <w:ind w:firstLine="0"/>
      </w:pPr>
      <w:r w:rsidRPr="009168D8">
        <w:t>Ne</w:t>
      </w:r>
      <w:r w:rsidR="005E4A89">
        <w:t>ed more and more participants… A</w:t>
      </w:r>
      <w:r w:rsidRPr="009168D8">
        <w:t xml:space="preserve">ll </w:t>
      </w:r>
      <w:r w:rsidR="00CD151A">
        <w:t>observed power values were &lt; .8</w:t>
      </w:r>
      <w:r w:rsidRPr="009168D8">
        <w:t xml:space="preserve"> </w:t>
      </w:r>
    </w:p>
    <w:p w:rsidR="00682730" w:rsidRDefault="00682730" w:rsidP="009168D8">
      <w:pPr>
        <w:spacing w:line="240" w:lineRule="auto"/>
        <w:ind w:firstLine="0"/>
      </w:pPr>
    </w:p>
    <w:p w:rsidR="00682730" w:rsidRDefault="00682730" w:rsidP="004C65B7">
      <w:pPr>
        <w:spacing w:line="240" w:lineRule="auto"/>
        <w:jc w:val="center"/>
      </w:pPr>
    </w:p>
    <w:p w:rsidR="004C65B7" w:rsidRDefault="00446FC0" w:rsidP="004C65B7">
      <w:pPr>
        <w:spacing w:line="240" w:lineRule="auto"/>
        <w:jc w:val="center"/>
      </w:pPr>
      <w:r>
        <w:t>References and Other Resources</w:t>
      </w:r>
    </w:p>
    <w:p w:rsidR="004C65B7" w:rsidRDefault="004C65B7" w:rsidP="004C65B7">
      <w:pPr>
        <w:spacing w:line="240" w:lineRule="auto"/>
        <w:jc w:val="center"/>
      </w:pPr>
    </w:p>
    <w:p w:rsidR="00AC62E4" w:rsidRPr="001A6518" w:rsidRDefault="00AC62E4" w:rsidP="004C65B7">
      <w:pPr>
        <w:spacing w:line="240" w:lineRule="auto"/>
        <w:ind w:left="284" w:hanging="284"/>
        <w:rPr>
          <w:sz w:val="22"/>
        </w:rPr>
      </w:pPr>
      <w:r>
        <w:t xml:space="preserve">Anderson, J. R. (2010). </w:t>
      </w:r>
      <w:r w:rsidR="00E95A7B">
        <w:rPr>
          <w:i/>
        </w:rPr>
        <w:t xml:space="preserve">Cognitive </w:t>
      </w:r>
      <w:r w:rsidR="00E95A7B">
        <w:rPr>
          <w:i/>
          <w:sz w:val="22"/>
        </w:rPr>
        <w:t>psychology and its implications</w:t>
      </w:r>
      <w:r w:rsidR="005A570C">
        <w:rPr>
          <w:i/>
          <w:sz w:val="22"/>
        </w:rPr>
        <w:t xml:space="preserve"> </w:t>
      </w:r>
      <w:r w:rsidR="005A570C">
        <w:rPr>
          <w:sz w:val="22"/>
        </w:rPr>
        <w:t>(7</w:t>
      </w:r>
      <w:r w:rsidR="005A570C" w:rsidRPr="005A570C">
        <w:rPr>
          <w:sz w:val="22"/>
          <w:vertAlign w:val="superscript"/>
        </w:rPr>
        <w:t>th</w:t>
      </w:r>
      <w:r w:rsidR="005A570C">
        <w:rPr>
          <w:sz w:val="22"/>
        </w:rPr>
        <w:t xml:space="preserve"> </w:t>
      </w:r>
      <w:proofErr w:type="gramStart"/>
      <w:r w:rsidR="005A570C">
        <w:rPr>
          <w:sz w:val="22"/>
        </w:rPr>
        <w:t>ed</w:t>
      </w:r>
      <w:proofErr w:type="gramEnd"/>
      <w:r w:rsidR="00E95A7B">
        <w:rPr>
          <w:i/>
          <w:sz w:val="22"/>
        </w:rPr>
        <w:t>.</w:t>
      </w:r>
      <w:r w:rsidR="005A570C" w:rsidRPr="00161730">
        <w:rPr>
          <w:sz w:val="22"/>
        </w:rPr>
        <w:t>)</w:t>
      </w:r>
      <w:r w:rsidR="00161730">
        <w:rPr>
          <w:sz w:val="22"/>
        </w:rPr>
        <w:t>.</w:t>
      </w:r>
      <w:r w:rsidR="00E95A7B">
        <w:rPr>
          <w:i/>
          <w:sz w:val="22"/>
        </w:rPr>
        <w:t xml:space="preserve"> </w:t>
      </w:r>
      <w:r w:rsidR="001A6518">
        <w:rPr>
          <w:sz w:val="22"/>
        </w:rPr>
        <w:t xml:space="preserve">New York, NY: Worth </w:t>
      </w:r>
      <w:r w:rsidR="001A6518">
        <w:rPr>
          <w:sz w:val="22"/>
        </w:rPr>
        <w:tab/>
        <w:t>Publishers.</w:t>
      </w:r>
    </w:p>
    <w:p w:rsidR="004C65B7" w:rsidRDefault="004C65B7" w:rsidP="004C65B7">
      <w:pPr>
        <w:spacing w:line="240" w:lineRule="auto"/>
        <w:ind w:left="284" w:hanging="284"/>
      </w:pPr>
      <w:proofErr w:type="spellStart"/>
      <w:r w:rsidRPr="00105EF8">
        <w:t>Baddeley</w:t>
      </w:r>
      <w:proofErr w:type="spellEnd"/>
      <w:r w:rsidRPr="00105EF8">
        <w:t xml:space="preserve">, A. (1992). </w:t>
      </w:r>
      <w:proofErr w:type="gramStart"/>
      <w:r w:rsidRPr="00105EF8">
        <w:t>Working memory.</w:t>
      </w:r>
      <w:proofErr w:type="gramEnd"/>
      <w:r w:rsidRPr="00105EF8">
        <w:t xml:space="preserve"> </w:t>
      </w:r>
      <w:r w:rsidRPr="00105EF8">
        <w:rPr>
          <w:i/>
        </w:rPr>
        <w:t>Science, 255,</w:t>
      </w:r>
      <w:r w:rsidRPr="00105EF8">
        <w:t xml:space="preserve"> 556-559.</w:t>
      </w:r>
    </w:p>
    <w:p w:rsidR="00C3071C" w:rsidRDefault="00C3071C" w:rsidP="004C65B7">
      <w:pPr>
        <w:spacing w:line="240" w:lineRule="auto"/>
        <w:ind w:left="284" w:hanging="284"/>
      </w:pPr>
      <w:proofErr w:type="spellStart"/>
      <w:r>
        <w:t>Baddeley</w:t>
      </w:r>
      <w:proofErr w:type="spellEnd"/>
      <w:r>
        <w:t>, A. (2003</w:t>
      </w:r>
      <w:r w:rsidRPr="00105EF8">
        <w:t>).</w:t>
      </w:r>
      <w:r>
        <w:t xml:space="preserve"> </w:t>
      </w:r>
      <w:proofErr w:type="gramStart"/>
      <w:r>
        <w:t>Working memory and language: an overview.</w:t>
      </w:r>
      <w:proofErr w:type="gramEnd"/>
      <w:r>
        <w:t xml:space="preserve"> </w:t>
      </w:r>
      <w:r>
        <w:rPr>
          <w:i/>
        </w:rPr>
        <w:t xml:space="preserve">Journal of </w:t>
      </w:r>
      <w:r w:rsidR="002A5072">
        <w:rPr>
          <w:i/>
        </w:rPr>
        <w:tab/>
      </w:r>
      <w:r>
        <w:rPr>
          <w:i/>
        </w:rPr>
        <w:t xml:space="preserve">Communication Disorders, 36, </w:t>
      </w:r>
      <w:r>
        <w:t>189-208.</w:t>
      </w:r>
    </w:p>
    <w:p w:rsidR="006F5879" w:rsidRPr="00C3071C" w:rsidRDefault="006F5879" w:rsidP="004C65B7">
      <w:pPr>
        <w:spacing w:line="240" w:lineRule="auto"/>
        <w:ind w:left="284" w:hanging="284"/>
      </w:pPr>
      <w:proofErr w:type="spellStart"/>
      <w:r>
        <w:t>Birkenholz</w:t>
      </w:r>
      <w:proofErr w:type="spellEnd"/>
      <w:r>
        <w:t xml:space="preserve">, R. J. (1999). </w:t>
      </w:r>
      <w:proofErr w:type="gramStart"/>
      <w:r w:rsidR="005A7B33" w:rsidRPr="005A7B33">
        <w:rPr>
          <w:i/>
        </w:rPr>
        <w:t>Effective adult learning</w:t>
      </w:r>
      <w:r w:rsidR="005A7B33">
        <w:t>.</w:t>
      </w:r>
      <w:proofErr w:type="gramEnd"/>
      <w:r w:rsidR="005A7B33">
        <w:t xml:space="preserve"> Danville, USA: Interstate Publishers.</w:t>
      </w:r>
    </w:p>
    <w:p w:rsidR="002A5072" w:rsidRDefault="002A5072" w:rsidP="004C65B7">
      <w:pPr>
        <w:spacing w:line="240" w:lineRule="auto"/>
        <w:ind w:firstLine="0"/>
        <w:rPr>
          <w:color w:val="292526"/>
        </w:rPr>
      </w:pPr>
      <w:r>
        <w:t xml:space="preserve">Bartlett, Frederic C. 1967. (1932). </w:t>
      </w:r>
      <w:proofErr w:type="gramStart"/>
      <w:r>
        <w:rPr>
          <w:i/>
          <w:iCs/>
        </w:rPr>
        <w:t>Remembering</w:t>
      </w:r>
      <w:proofErr w:type="gramEnd"/>
      <w:r>
        <w:rPr>
          <w:i/>
          <w:iCs/>
        </w:rPr>
        <w:t xml:space="preserve">: A study in experimental and social </w:t>
      </w:r>
      <w:r>
        <w:rPr>
          <w:i/>
          <w:iCs/>
        </w:rPr>
        <w:tab/>
        <w:t>psychology.</w:t>
      </w:r>
      <w:r>
        <w:t xml:space="preserve"> London: Cambridge University Press.</w:t>
      </w:r>
    </w:p>
    <w:p w:rsidR="006261FC" w:rsidRPr="003416AB" w:rsidRDefault="006261FC" w:rsidP="00B7434A">
      <w:pPr>
        <w:spacing w:line="240" w:lineRule="auto"/>
        <w:ind w:left="284" w:hanging="284"/>
      </w:pPr>
      <w:proofErr w:type="spellStart"/>
      <w:r>
        <w:t>Brantmeier</w:t>
      </w:r>
      <w:proofErr w:type="spellEnd"/>
      <w:r>
        <w:t xml:space="preserve">, C. (2005). </w:t>
      </w:r>
      <w:r w:rsidR="003416AB">
        <w:t xml:space="preserve">Effects of readers` knowledge, text type, and test type on L1 and L2 </w:t>
      </w:r>
      <w:r w:rsidR="003416AB">
        <w:tab/>
        <w:t xml:space="preserve">reading comprehension in Spanish? </w:t>
      </w:r>
      <w:r w:rsidR="003416AB">
        <w:rPr>
          <w:i/>
        </w:rPr>
        <w:t xml:space="preserve">The Modern Language Journal, 89, </w:t>
      </w:r>
      <w:r w:rsidR="003416AB">
        <w:t>37-53.</w:t>
      </w:r>
    </w:p>
    <w:p w:rsidR="00B7434A" w:rsidRPr="00105EF8" w:rsidRDefault="00B7434A" w:rsidP="00B7434A">
      <w:pPr>
        <w:spacing w:line="240" w:lineRule="auto"/>
        <w:ind w:left="284" w:hanging="284"/>
      </w:pPr>
      <w:r w:rsidRPr="00105EF8">
        <w:t xml:space="preserve">Cowan, N. (2001). The magical number 4 in short-term memory: A reconsideration of mental </w:t>
      </w:r>
    </w:p>
    <w:p w:rsidR="00B7434A" w:rsidRPr="00B7434A" w:rsidRDefault="00B7434A" w:rsidP="00B7434A">
      <w:pPr>
        <w:spacing w:line="240" w:lineRule="auto"/>
        <w:ind w:left="284" w:hanging="284"/>
      </w:pPr>
      <w:r w:rsidRPr="00105EF8">
        <w:tab/>
      </w:r>
      <w:r w:rsidRPr="00105EF8">
        <w:tab/>
      </w:r>
      <w:proofErr w:type="gramStart"/>
      <w:r w:rsidRPr="00105EF8">
        <w:t>storage</w:t>
      </w:r>
      <w:proofErr w:type="gramEnd"/>
      <w:r w:rsidRPr="00105EF8">
        <w:t xml:space="preserve"> capacity. </w:t>
      </w:r>
      <w:r w:rsidRPr="00105EF8">
        <w:rPr>
          <w:i/>
        </w:rPr>
        <w:t>Behavioral and Brain Sciences, 24</w:t>
      </w:r>
      <w:r w:rsidRPr="00105EF8">
        <w:t>, 87-185.</w:t>
      </w:r>
    </w:p>
    <w:p w:rsidR="00F84E8E" w:rsidRDefault="00F84E8E" w:rsidP="004C65B7">
      <w:pPr>
        <w:spacing w:line="240" w:lineRule="auto"/>
        <w:ind w:firstLine="0"/>
        <w:rPr>
          <w:color w:val="292526"/>
        </w:rPr>
      </w:pPr>
      <w:proofErr w:type="gramStart"/>
      <w:r w:rsidRPr="00F84E8E">
        <w:rPr>
          <w:rFonts w:eastAsia="Times New Roman"/>
        </w:rPr>
        <w:t>Jones, T., &amp; Brown, C. (2011).</w:t>
      </w:r>
      <w:proofErr w:type="gramEnd"/>
      <w:r w:rsidRPr="00F84E8E">
        <w:rPr>
          <w:rFonts w:eastAsia="Times New Roman"/>
        </w:rPr>
        <w:t xml:space="preserve"> </w:t>
      </w:r>
      <w:proofErr w:type="gramStart"/>
      <w:r w:rsidRPr="00F84E8E">
        <w:rPr>
          <w:rFonts w:eastAsia="Times New Roman"/>
        </w:rPr>
        <w:t xml:space="preserve">Reading </w:t>
      </w:r>
      <w:proofErr w:type="spellStart"/>
      <w:r w:rsidRPr="00F84E8E">
        <w:rPr>
          <w:rFonts w:eastAsia="Times New Roman"/>
        </w:rPr>
        <w:t>engagment</w:t>
      </w:r>
      <w:proofErr w:type="spellEnd"/>
      <w:r w:rsidRPr="00F84E8E">
        <w:rPr>
          <w:rFonts w:eastAsia="Times New Roman"/>
        </w:rPr>
        <w:t xml:space="preserve">: A comparison between </w:t>
      </w:r>
      <w:proofErr w:type="spellStart"/>
      <w:r w:rsidRPr="00F84E8E">
        <w:rPr>
          <w:rFonts w:eastAsia="Times New Roman"/>
        </w:rPr>
        <w:t>ebooks</w:t>
      </w:r>
      <w:proofErr w:type="spellEnd"/>
      <w:r w:rsidRPr="00F84E8E">
        <w:rPr>
          <w:rFonts w:eastAsia="Times New Roman"/>
        </w:rPr>
        <w:t xml:space="preserve"> and  </w:t>
      </w:r>
      <w:r>
        <w:rPr>
          <w:rFonts w:eastAsia="Times New Roman"/>
        </w:rPr>
        <w:tab/>
      </w:r>
      <w:r w:rsidRPr="00F84E8E">
        <w:rPr>
          <w:rFonts w:eastAsia="Times New Roman"/>
        </w:rPr>
        <w:t>traditional print books in an elementary classroom.</w:t>
      </w:r>
      <w:proofErr w:type="gramEnd"/>
      <w:r w:rsidRPr="00F84E8E">
        <w:rPr>
          <w:rFonts w:eastAsia="Times New Roman"/>
        </w:rPr>
        <w:t xml:space="preserve"> </w:t>
      </w:r>
      <w:r w:rsidRPr="00F84E8E">
        <w:rPr>
          <w:rFonts w:eastAsia="Times New Roman"/>
          <w:i/>
        </w:rPr>
        <w:t xml:space="preserve">International Journal </w:t>
      </w:r>
      <w:proofErr w:type="gramStart"/>
      <w:r w:rsidRPr="00F84E8E">
        <w:rPr>
          <w:rFonts w:eastAsia="Times New Roman"/>
          <w:i/>
        </w:rPr>
        <w:t>Of</w:t>
      </w:r>
      <w:proofErr w:type="gramEnd"/>
      <w:r w:rsidRPr="00F84E8E">
        <w:rPr>
          <w:rFonts w:eastAsia="Times New Roman"/>
          <w:i/>
        </w:rPr>
        <w:t xml:space="preserve"> </w:t>
      </w:r>
      <w:r w:rsidRPr="00F84E8E">
        <w:rPr>
          <w:rFonts w:eastAsia="Times New Roman"/>
          <w:i/>
        </w:rPr>
        <w:tab/>
        <w:t xml:space="preserve">Instruction, 4(2), </w:t>
      </w:r>
      <w:r w:rsidRPr="00F84E8E">
        <w:rPr>
          <w:rFonts w:eastAsia="Times New Roman"/>
        </w:rPr>
        <w:t xml:space="preserve">5-22. </w:t>
      </w:r>
    </w:p>
    <w:p w:rsidR="00446FC0" w:rsidRDefault="00F0623B" w:rsidP="004C65B7">
      <w:pPr>
        <w:spacing w:line="240" w:lineRule="auto"/>
        <w:ind w:firstLine="0"/>
        <w:rPr>
          <w:color w:val="292526"/>
        </w:rPr>
      </w:pPr>
      <w:r w:rsidRPr="00105EF8">
        <w:rPr>
          <w:color w:val="292526"/>
        </w:rPr>
        <w:t xml:space="preserve">Mayer, R. E. (2001). </w:t>
      </w:r>
      <w:proofErr w:type="gramStart"/>
      <w:r w:rsidRPr="00105EF8">
        <w:rPr>
          <w:i/>
          <w:iCs/>
          <w:color w:val="292526"/>
        </w:rPr>
        <w:t>Multimedia learning.</w:t>
      </w:r>
      <w:proofErr w:type="gramEnd"/>
      <w:r w:rsidRPr="00105EF8">
        <w:rPr>
          <w:i/>
          <w:iCs/>
          <w:color w:val="292526"/>
        </w:rPr>
        <w:t xml:space="preserve"> </w:t>
      </w:r>
      <w:r w:rsidRPr="00105EF8">
        <w:rPr>
          <w:color w:val="292526"/>
        </w:rPr>
        <w:t>New York: Cambridge University Press.</w:t>
      </w:r>
    </w:p>
    <w:p w:rsidR="00F0623B" w:rsidRDefault="00F0623B" w:rsidP="004C65B7">
      <w:pPr>
        <w:spacing w:line="240" w:lineRule="auto"/>
        <w:ind w:left="737" w:hanging="737"/>
        <w:rPr>
          <w:color w:val="292526"/>
        </w:rPr>
      </w:pPr>
      <w:r w:rsidRPr="00105EF8">
        <w:rPr>
          <w:color w:val="292526"/>
        </w:rPr>
        <w:t xml:space="preserve">Mayer, R. E. (2009). </w:t>
      </w:r>
      <w:r w:rsidRPr="00105EF8">
        <w:rPr>
          <w:i/>
          <w:iCs/>
          <w:color w:val="292526"/>
        </w:rPr>
        <w:t xml:space="preserve">Multimedia learning </w:t>
      </w:r>
      <w:r w:rsidRPr="00105EF8">
        <w:rPr>
          <w:iCs/>
          <w:color w:val="292526"/>
        </w:rPr>
        <w:t xml:space="preserve">(2nd </w:t>
      </w:r>
      <w:proofErr w:type="gramStart"/>
      <w:r w:rsidRPr="00105EF8">
        <w:rPr>
          <w:iCs/>
          <w:color w:val="292526"/>
        </w:rPr>
        <w:t>ed</w:t>
      </w:r>
      <w:proofErr w:type="gramEnd"/>
      <w:r w:rsidRPr="00105EF8">
        <w:rPr>
          <w:iCs/>
          <w:color w:val="292526"/>
        </w:rPr>
        <w:t>.)</w:t>
      </w:r>
      <w:r w:rsidRPr="00105EF8">
        <w:rPr>
          <w:i/>
          <w:iCs/>
          <w:color w:val="292526"/>
        </w:rPr>
        <w:t xml:space="preserve">. </w:t>
      </w:r>
      <w:r w:rsidRPr="00105EF8">
        <w:rPr>
          <w:color w:val="292526"/>
        </w:rPr>
        <w:t>New York: Cambridge University Press.</w:t>
      </w:r>
    </w:p>
    <w:p w:rsidR="00B7434A" w:rsidRPr="00105EF8" w:rsidRDefault="00B7434A" w:rsidP="00B7434A">
      <w:pPr>
        <w:autoSpaceDE w:val="0"/>
        <w:autoSpaceDN w:val="0"/>
        <w:adjustRightInd w:val="0"/>
        <w:spacing w:line="240" w:lineRule="auto"/>
        <w:ind w:left="284" w:hanging="284"/>
      </w:pPr>
      <w:r w:rsidRPr="00105EF8">
        <w:rPr>
          <w:bCs/>
        </w:rPr>
        <w:t>Miller, George A.</w:t>
      </w:r>
      <w:r w:rsidRPr="00105EF8">
        <w:t xml:space="preserve"> (1956). The magical number seven, plus or minus two: Some limits on our </w:t>
      </w:r>
    </w:p>
    <w:p w:rsidR="00B7434A" w:rsidRPr="00105EF8" w:rsidRDefault="00B7434A" w:rsidP="00B7434A">
      <w:pPr>
        <w:autoSpaceDE w:val="0"/>
        <w:autoSpaceDN w:val="0"/>
        <w:adjustRightInd w:val="0"/>
        <w:spacing w:line="240" w:lineRule="auto"/>
        <w:ind w:left="284" w:hanging="284"/>
      </w:pPr>
      <w:r w:rsidRPr="00105EF8">
        <w:tab/>
      </w:r>
      <w:r w:rsidRPr="00105EF8">
        <w:tab/>
      </w:r>
      <w:proofErr w:type="gramStart"/>
      <w:r w:rsidRPr="00105EF8">
        <w:t>capacity</w:t>
      </w:r>
      <w:proofErr w:type="gramEnd"/>
      <w:r w:rsidRPr="00105EF8">
        <w:t xml:space="preserve"> for processing information.</w:t>
      </w:r>
      <w:r w:rsidRPr="00105EF8">
        <w:rPr>
          <w:i/>
          <w:iCs/>
        </w:rPr>
        <w:t xml:space="preserve"> Psychological Review</w:t>
      </w:r>
      <w:r w:rsidRPr="00105EF8">
        <w:t xml:space="preserve">, </w:t>
      </w:r>
      <w:r w:rsidRPr="00105EF8">
        <w:rPr>
          <w:i/>
          <w:iCs/>
        </w:rPr>
        <w:t>63</w:t>
      </w:r>
      <w:r w:rsidRPr="00105EF8">
        <w:t xml:space="preserve">, 81-97. Retrieved </w:t>
      </w:r>
    </w:p>
    <w:p w:rsidR="00B7434A" w:rsidRDefault="00B7434A" w:rsidP="00B7434A">
      <w:pPr>
        <w:autoSpaceDE w:val="0"/>
        <w:autoSpaceDN w:val="0"/>
        <w:adjustRightInd w:val="0"/>
        <w:spacing w:line="240" w:lineRule="auto"/>
        <w:ind w:left="284" w:hanging="284"/>
        <w:rPr>
          <w:color w:val="292526"/>
        </w:rPr>
      </w:pPr>
      <w:r w:rsidRPr="00105EF8">
        <w:tab/>
      </w:r>
      <w:r w:rsidRPr="00105EF8">
        <w:tab/>
      </w:r>
      <w:proofErr w:type="gramStart"/>
      <w:r w:rsidRPr="00105EF8">
        <w:t>from</w:t>
      </w:r>
      <w:proofErr w:type="gramEnd"/>
      <w:r w:rsidRPr="00105EF8">
        <w:t xml:space="preserve"> http://psychclassics.yorku.ca/Miller/</w:t>
      </w:r>
    </w:p>
    <w:p w:rsidR="0004358B" w:rsidRPr="0004358B" w:rsidRDefault="005B44A1" w:rsidP="0004358B">
      <w:pPr>
        <w:spacing w:line="240" w:lineRule="auto"/>
        <w:ind w:firstLine="0"/>
        <w:rPr>
          <w:rFonts w:ascii="Calibri" w:eastAsia="Times New Roman" w:hAnsi="Calibri"/>
          <w:color w:val="000000"/>
        </w:rPr>
      </w:pPr>
      <w:proofErr w:type="gramStart"/>
      <w:r w:rsidRPr="0004358B">
        <w:rPr>
          <w:color w:val="292526"/>
        </w:rPr>
        <w:t>PBS Nova Science.</w:t>
      </w:r>
      <w:proofErr w:type="gramEnd"/>
      <w:r w:rsidRPr="0004358B">
        <w:rPr>
          <w:color w:val="292526"/>
        </w:rPr>
        <w:t xml:space="preserve"> </w:t>
      </w:r>
      <w:proofErr w:type="gramStart"/>
      <w:r w:rsidRPr="0004358B">
        <w:rPr>
          <w:color w:val="292526"/>
        </w:rPr>
        <w:t>(2009</w:t>
      </w:r>
      <w:r w:rsidR="0004358B" w:rsidRPr="0004358B">
        <w:rPr>
          <w:color w:val="292526"/>
        </w:rPr>
        <w:t>, August</w:t>
      </w:r>
      <w:r w:rsidRPr="0004358B">
        <w:rPr>
          <w:color w:val="292526"/>
        </w:rPr>
        <w:t>).</w:t>
      </w:r>
      <w:proofErr w:type="gramEnd"/>
      <w:r w:rsidR="0004358B" w:rsidRPr="0004358B">
        <w:rPr>
          <w:color w:val="292526"/>
        </w:rPr>
        <w:t xml:space="preserve"> How memory works. Retrieved from </w:t>
      </w:r>
      <w:r w:rsidR="0004358B" w:rsidRPr="0004358B">
        <w:rPr>
          <w:color w:val="292526"/>
        </w:rPr>
        <w:tab/>
      </w:r>
      <w:r w:rsidR="0004358B" w:rsidRPr="0004358B">
        <w:rPr>
          <w:rFonts w:ascii="Calibri" w:eastAsia="Times New Roman" w:hAnsi="Calibri"/>
          <w:color w:val="000000"/>
        </w:rPr>
        <w:t>http://www.pbs.org/wgbh/nova/search/results/?q=how+human+memory+works&amp;x=</w:t>
      </w:r>
      <w:r w:rsidR="0004358B">
        <w:rPr>
          <w:rFonts w:ascii="Calibri" w:eastAsia="Times New Roman" w:hAnsi="Calibri"/>
          <w:color w:val="000000"/>
        </w:rPr>
        <w:tab/>
      </w:r>
      <w:r w:rsidR="0004358B" w:rsidRPr="0004358B">
        <w:rPr>
          <w:rFonts w:ascii="Calibri" w:eastAsia="Times New Roman" w:hAnsi="Calibri"/>
          <w:color w:val="000000"/>
        </w:rPr>
        <w:t>0&amp;y=0</w:t>
      </w:r>
    </w:p>
    <w:p w:rsidR="00035713" w:rsidRPr="00105EF8" w:rsidRDefault="005B44A1" w:rsidP="004C65B7">
      <w:pPr>
        <w:spacing w:line="240" w:lineRule="auto"/>
        <w:ind w:left="737" w:hanging="737"/>
        <w:rPr>
          <w:color w:val="292526"/>
        </w:rPr>
      </w:pPr>
      <w:r>
        <w:rPr>
          <w:color w:val="292526"/>
        </w:rPr>
        <w:t xml:space="preserve"> </w:t>
      </w:r>
    </w:p>
    <w:p w:rsidR="00F0623B" w:rsidRPr="00407315" w:rsidRDefault="00F0623B" w:rsidP="00F0623B">
      <w:pPr>
        <w:ind w:firstLine="0"/>
      </w:pPr>
    </w:p>
    <w:p w:rsidR="00FC39C6" w:rsidRDefault="00FC39C6" w:rsidP="009F24D5">
      <w:pPr>
        <w:jc w:val="center"/>
      </w:pPr>
    </w:p>
    <w:sectPr w:rsidR="00FC39C6" w:rsidSect="00B332E9">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C7" w:rsidRDefault="00F104C7" w:rsidP="00E93A5B">
      <w:pPr>
        <w:spacing w:line="240" w:lineRule="auto"/>
      </w:pPr>
      <w:r>
        <w:separator/>
      </w:r>
    </w:p>
  </w:endnote>
  <w:endnote w:type="continuationSeparator" w:id="0">
    <w:p w:rsidR="00F104C7" w:rsidRDefault="00F104C7" w:rsidP="00E93A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5978"/>
      <w:docPartObj>
        <w:docPartGallery w:val="Page Numbers (Bottom of Page)"/>
        <w:docPartUnique/>
      </w:docPartObj>
    </w:sdtPr>
    <w:sdtContent>
      <w:p w:rsidR="00E93A5B" w:rsidRDefault="0078269F">
        <w:pPr>
          <w:pStyle w:val="Altbilgi"/>
          <w:jc w:val="right"/>
        </w:pPr>
        <w:fldSimple w:instr=" PAGE   \* MERGEFORMAT ">
          <w:r w:rsidR="00CD151A">
            <w:rPr>
              <w:noProof/>
            </w:rPr>
            <w:t>5</w:t>
          </w:r>
        </w:fldSimple>
      </w:p>
    </w:sdtContent>
  </w:sdt>
  <w:p w:rsidR="00E93A5B" w:rsidRDefault="00E93A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C7" w:rsidRDefault="00F104C7" w:rsidP="00E93A5B">
      <w:pPr>
        <w:spacing w:line="240" w:lineRule="auto"/>
      </w:pPr>
      <w:r>
        <w:separator/>
      </w:r>
    </w:p>
  </w:footnote>
  <w:footnote w:type="continuationSeparator" w:id="0">
    <w:p w:rsidR="00F104C7" w:rsidRDefault="00F104C7" w:rsidP="00E93A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A15"/>
    <w:multiLevelType w:val="hybridMultilevel"/>
    <w:tmpl w:val="0C8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3280"/>
    <w:multiLevelType w:val="hybridMultilevel"/>
    <w:tmpl w:val="0B40D80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432930B6"/>
    <w:multiLevelType w:val="hybridMultilevel"/>
    <w:tmpl w:val="F15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C5855"/>
    <w:multiLevelType w:val="hybridMultilevel"/>
    <w:tmpl w:val="57F2408C"/>
    <w:lvl w:ilvl="0" w:tplc="8B663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E3C80"/>
    <w:multiLevelType w:val="hybridMultilevel"/>
    <w:tmpl w:val="E60AB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452C"/>
    <w:rsid w:val="00035713"/>
    <w:rsid w:val="0004358B"/>
    <w:rsid w:val="00092CBC"/>
    <w:rsid w:val="000D1938"/>
    <w:rsid w:val="000F0E7D"/>
    <w:rsid w:val="000F2917"/>
    <w:rsid w:val="00161730"/>
    <w:rsid w:val="00162C13"/>
    <w:rsid w:val="001A6518"/>
    <w:rsid w:val="001D7F01"/>
    <w:rsid w:val="001F03AF"/>
    <w:rsid w:val="00206E4F"/>
    <w:rsid w:val="002117B0"/>
    <w:rsid w:val="00260C50"/>
    <w:rsid w:val="002660FB"/>
    <w:rsid w:val="002A5072"/>
    <w:rsid w:val="002E2020"/>
    <w:rsid w:val="0031363F"/>
    <w:rsid w:val="00314ED3"/>
    <w:rsid w:val="00340373"/>
    <w:rsid w:val="003416AB"/>
    <w:rsid w:val="003A5029"/>
    <w:rsid w:val="003C2A5E"/>
    <w:rsid w:val="00407315"/>
    <w:rsid w:val="0040791F"/>
    <w:rsid w:val="00430DD0"/>
    <w:rsid w:val="00440454"/>
    <w:rsid w:val="00446FC0"/>
    <w:rsid w:val="00481056"/>
    <w:rsid w:val="00491624"/>
    <w:rsid w:val="00491CDF"/>
    <w:rsid w:val="004C65B7"/>
    <w:rsid w:val="005365C2"/>
    <w:rsid w:val="00537BCB"/>
    <w:rsid w:val="005436DF"/>
    <w:rsid w:val="00591A59"/>
    <w:rsid w:val="005A570C"/>
    <w:rsid w:val="005A7B33"/>
    <w:rsid w:val="005B44A1"/>
    <w:rsid w:val="005C36C9"/>
    <w:rsid w:val="005E4A89"/>
    <w:rsid w:val="006261FC"/>
    <w:rsid w:val="00654132"/>
    <w:rsid w:val="006673C2"/>
    <w:rsid w:val="00671C8D"/>
    <w:rsid w:val="00675301"/>
    <w:rsid w:val="00680331"/>
    <w:rsid w:val="00682730"/>
    <w:rsid w:val="00685D09"/>
    <w:rsid w:val="006A75CD"/>
    <w:rsid w:val="006D2D5C"/>
    <w:rsid w:val="006D4F57"/>
    <w:rsid w:val="006F5879"/>
    <w:rsid w:val="007556E9"/>
    <w:rsid w:val="00757FB4"/>
    <w:rsid w:val="007624B3"/>
    <w:rsid w:val="0078269F"/>
    <w:rsid w:val="007A254E"/>
    <w:rsid w:val="007E452C"/>
    <w:rsid w:val="00811F03"/>
    <w:rsid w:val="008311E4"/>
    <w:rsid w:val="008A699D"/>
    <w:rsid w:val="008C5F31"/>
    <w:rsid w:val="00904604"/>
    <w:rsid w:val="0090541A"/>
    <w:rsid w:val="009168D8"/>
    <w:rsid w:val="00934109"/>
    <w:rsid w:val="00996A4C"/>
    <w:rsid w:val="009D76B2"/>
    <w:rsid w:val="009F24D5"/>
    <w:rsid w:val="00A50374"/>
    <w:rsid w:val="00AC0801"/>
    <w:rsid w:val="00AC2FC3"/>
    <w:rsid w:val="00AC62E4"/>
    <w:rsid w:val="00B332E9"/>
    <w:rsid w:val="00B6120D"/>
    <w:rsid w:val="00B7434A"/>
    <w:rsid w:val="00B758CF"/>
    <w:rsid w:val="00BA5B55"/>
    <w:rsid w:val="00BC1684"/>
    <w:rsid w:val="00BE5BB8"/>
    <w:rsid w:val="00C07F50"/>
    <w:rsid w:val="00C202F3"/>
    <w:rsid w:val="00C3071C"/>
    <w:rsid w:val="00C37926"/>
    <w:rsid w:val="00C66A52"/>
    <w:rsid w:val="00C72BFA"/>
    <w:rsid w:val="00CA1BC1"/>
    <w:rsid w:val="00CB1E4F"/>
    <w:rsid w:val="00CC40FE"/>
    <w:rsid w:val="00CD151A"/>
    <w:rsid w:val="00CD3883"/>
    <w:rsid w:val="00D21D1F"/>
    <w:rsid w:val="00D825B5"/>
    <w:rsid w:val="00D92EA3"/>
    <w:rsid w:val="00E05F1C"/>
    <w:rsid w:val="00E44900"/>
    <w:rsid w:val="00E60F2C"/>
    <w:rsid w:val="00E75A82"/>
    <w:rsid w:val="00E91792"/>
    <w:rsid w:val="00E93A5B"/>
    <w:rsid w:val="00E95A7B"/>
    <w:rsid w:val="00EB6D6C"/>
    <w:rsid w:val="00EC6744"/>
    <w:rsid w:val="00F041E5"/>
    <w:rsid w:val="00F0623B"/>
    <w:rsid w:val="00F104C7"/>
    <w:rsid w:val="00F112A8"/>
    <w:rsid w:val="00F2471A"/>
    <w:rsid w:val="00F84E8E"/>
    <w:rsid w:val="00FC39C6"/>
    <w:rsid w:val="00FD7C20"/>
    <w:rsid w:val="00FE7103"/>
    <w:rsid w:val="00FF1A99"/>
    <w:rsid w:val="00FF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E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39C6"/>
    <w:rPr>
      <w:color w:val="0000FF" w:themeColor="hyperlink"/>
      <w:u w:val="single"/>
    </w:rPr>
  </w:style>
  <w:style w:type="paragraph" w:styleId="ListeParagraf">
    <w:name w:val="List Paragraph"/>
    <w:basedOn w:val="Normal"/>
    <w:uiPriority w:val="34"/>
    <w:qFormat/>
    <w:rsid w:val="00CC40FE"/>
    <w:pPr>
      <w:ind w:left="720"/>
      <w:contextualSpacing/>
    </w:pPr>
  </w:style>
  <w:style w:type="paragraph" w:styleId="NormalWeb">
    <w:name w:val="Normal (Web)"/>
    <w:basedOn w:val="Normal"/>
    <w:uiPriority w:val="99"/>
    <w:semiHidden/>
    <w:unhideWhenUsed/>
    <w:rsid w:val="00934109"/>
    <w:pPr>
      <w:spacing w:before="100" w:beforeAutospacing="1" w:after="100" w:afterAutospacing="1" w:line="240" w:lineRule="auto"/>
      <w:ind w:firstLine="0"/>
    </w:pPr>
    <w:rPr>
      <w:rFonts w:eastAsia="Times New Roman"/>
    </w:rPr>
  </w:style>
  <w:style w:type="paragraph" w:styleId="BalonMetni">
    <w:name w:val="Balloon Text"/>
    <w:basedOn w:val="Normal"/>
    <w:link w:val="BalonMetniChar"/>
    <w:uiPriority w:val="99"/>
    <w:semiHidden/>
    <w:unhideWhenUsed/>
    <w:rsid w:val="00430D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DD0"/>
    <w:rPr>
      <w:rFonts w:ascii="Tahoma" w:hAnsi="Tahoma" w:cs="Tahoma"/>
      <w:sz w:val="16"/>
      <w:szCs w:val="16"/>
      <w:lang w:val="en-US"/>
    </w:rPr>
  </w:style>
  <w:style w:type="paragraph" w:styleId="stbilgi">
    <w:name w:val="header"/>
    <w:basedOn w:val="Normal"/>
    <w:link w:val="stbilgiChar"/>
    <w:uiPriority w:val="99"/>
    <w:semiHidden/>
    <w:unhideWhenUsed/>
    <w:rsid w:val="00E93A5B"/>
    <w:pPr>
      <w:tabs>
        <w:tab w:val="center" w:pos="4703"/>
        <w:tab w:val="right" w:pos="9406"/>
      </w:tabs>
      <w:spacing w:line="240" w:lineRule="auto"/>
    </w:pPr>
  </w:style>
  <w:style w:type="character" w:customStyle="1" w:styleId="stbilgiChar">
    <w:name w:val="Üstbilgi Char"/>
    <w:basedOn w:val="VarsaylanParagrafYazTipi"/>
    <w:link w:val="stbilgi"/>
    <w:uiPriority w:val="99"/>
    <w:semiHidden/>
    <w:rsid w:val="00E93A5B"/>
    <w:rPr>
      <w:lang w:val="en-US"/>
    </w:rPr>
  </w:style>
  <w:style w:type="paragraph" w:styleId="Altbilgi">
    <w:name w:val="footer"/>
    <w:basedOn w:val="Normal"/>
    <w:link w:val="AltbilgiChar"/>
    <w:uiPriority w:val="99"/>
    <w:unhideWhenUsed/>
    <w:rsid w:val="00E93A5B"/>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E93A5B"/>
    <w:rPr>
      <w:lang w:val="en-US"/>
    </w:rPr>
  </w:style>
</w:styles>
</file>

<file path=word/webSettings.xml><?xml version="1.0" encoding="utf-8"?>
<w:webSettings xmlns:r="http://schemas.openxmlformats.org/officeDocument/2006/relationships" xmlns:w="http://schemas.openxmlformats.org/wordprocessingml/2006/main">
  <w:divs>
    <w:div w:id="406419148">
      <w:bodyDiv w:val="1"/>
      <w:marLeft w:val="0"/>
      <w:marRight w:val="0"/>
      <w:marTop w:val="0"/>
      <w:marBottom w:val="0"/>
      <w:divBdr>
        <w:top w:val="none" w:sz="0" w:space="0" w:color="auto"/>
        <w:left w:val="none" w:sz="0" w:space="0" w:color="auto"/>
        <w:bottom w:val="none" w:sz="0" w:space="0" w:color="auto"/>
        <w:right w:val="none" w:sz="0" w:space="0" w:color="auto"/>
      </w:divBdr>
    </w:div>
    <w:div w:id="503666846">
      <w:bodyDiv w:val="1"/>
      <w:marLeft w:val="0"/>
      <w:marRight w:val="0"/>
      <w:marTop w:val="0"/>
      <w:marBottom w:val="0"/>
      <w:divBdr>
        <w:top w:val="none" w:sz="0" w:space="0" w:color="auto"/>
        <w:left w:val="none" w:sz="0" w:space="0" w:color="auto"/>
        <w:bottom w:val="none" w:sz="0" w:space="0" w:color="auto"/>
        <w:right w:val="none" w:sz="0" w:space="0" w:color="auto"/>
      </w:divBdr>
    </w:div>
    <w:div w:id="577398122">
      <w:bodyDiv w:val="1"/>
      <w:marLeft w:val="0"/>
      <w:marRight w:val="0"/>
      <w:marTop w:val="0"/>
      <w:marBottom w:val="0"/>
      <w:divBdr>
        <w:top w:val="none" w:sz="0" w:space="0" w:color="auto"/>
        <w:left w:val="none" w:sz="0" w:space="0" w:color="auto"/>
        <w:bottom w:val="none" w:sz="0" w:space="0" w:color="auto"/>
        <w:right w:val="none" w:sz="0" w:space="0" w:color="auto"/>
      </w:divBdr>
    </w:div>
    <w:div w:id="740641466">
      <w:bodyDiv w:val="1"/>
      <w:marLeft w:val="0"/>
      <w:marRight w:val="0"/>
      <w:marTop w:val="0"/>
      <w:marBottom w:val="0"/>
      <w:divBdr>
        <w:top w:val="none" w:sz="0" w:space="0" w:color="auto"/>
        <w:left w:val="none" w:sz="0" w:space="0" w:color="auto"/>
        <w:bottom w:val="none" w:sz="0" w:space="0" w:color="auto"/>
        <w:right w:val="none" w:sz="0" w:space="0" w:color="auto"/>
      </w:divBdr>
    </w:div>
    <w:div w:id="894894463">
      <w:bodyDiv w:val="1"/>
      <w:marLeft w:val="0"/>
      <w:marRight w:val="0"/>
      <w:marTop w:val="0"/>
      <w:marBottom w:val="0"/>
      <w:divBdr>
        <w:top w:val="none" w:sz="0" w:space="0" w:color="auto"/>
        <w:left w:val="none" w:sz="0" w:space="0" w:color="auto"/>
        <w:bottom w:val="none" w:sz="0" w:space="0" w:color="auto"/>
        <w:right w:val="none" w:sz="0" w:space="0" w:color="auto"/>
      </w:divBdr>
    </w:div>
    <w:div w:id="1447969295">
      <w:bodyDiv w:val="1"/>
      <w:marLeft w:val="0"/>
      <w:marRight w:val="0"/>
      <w:marTop w:val="0"/>
      <w:marBottom w:val="0"/>
      <w:divBdr>
        <w:top w:val="none" w:sz="0" w:space="0" w:color="auto"/>
        <w:left w:val="none" w:sz="0" w:space="0" w:color="auto"/>
        <w:bottom w:val="none" w:sz="0" w:space="0" w:color="auto"/>
        <w:right w:val="none" w:sz="0" w:space="0" w:color="auto"/>
      </w:divBdr>
    </w:div>
    <w:div w:id="1680083089">
      <w:bodyDiv w:val="1"/>
      <w:marLeft w:val="0"/>
      <w:marRight w:val="0"/>
      <w:marTop w:val="0"/>
      <w:marBottom w:val="0"/>
      <w:divBdr>
        <w:top w:val="none" w:sz="0" w:space="0" w:color="auto"/>
        <w:left w:val="none" w:sz="0" w:space="0" w:color="auto"/>
        <w:bottom w:val="none" w:sz="0" w:space="0" w:color="auto"/>
        <w:right w:val="none" w:sz="0" w:space="0" w:color="auto"/>
      </w:divBdr>
    </w:div>
    <w:div w:id="1797985084">
      <w:bodyDiv w:val="1"/>
      <w:marLeft w:val="0"/>
      <w:marRight w:val="0"/>
      <w:marTop w:val="0"/>
      <w:marBottom w:val="0"/>
      <w:divBdr>
        <w:top w:val="none" w:sz="0" w:space="0" w:color="auto"/>
        <w:left w:val="none" w:sz="0" w:space="0" w:color="auto"/>
        <w:bottom w:val="none" w:sz="0" w:space="0" w:color="auto"/>
        <w:right w:val="none" w:sz="0" w:space="0" w:color="auto"/>
      </w:divBdr>
      <w:divsChild>
        <w:div w:id="2131506812">
          <w:marLeft w:val="0"/>
          <w:marRight w:val="0"/>
          <w:marTop w:val="0"/>
          <w:marBottom w:val="0"/>
          <w:divBdr>
            <w:top w:val="none" w:sz="0" w:space="0" w:color="auto"/>
            <w:left w:val="none" w:sz="0" w:space="0" w:color="auto"/>
            <w:bottom w:val="none" w:sz="0" w:space="0" w:color="auto"/>
            <w:right w:val="none" w:sz="0" w:space="0" w:color="auto"/>
          </w:divBdr>
        </w:div>
        <w:div w:id="1485199169">
          <w:marLeft w:val="0"/>
          <w:marRight w:val="0"/>
          <w:marTop w:val="0"/>
          <w:marBottom w:val="0"/>
          <w:divBdr>
            <w:top w:val="none" w:sz="0" w:space="0" w:color="auto"/>
            <w:left w:val="none" w:sz="0" w:space="0" w:color="auto"/>
            <w:bottom w:val="none" w:sz="0" w:space="0" w:color="auto"/>
            <w:right w:val="none" w:sz="0" w:space="0" w:color="auto"/>
          </w:divBdr>
        </w:div>
        <w:div w:id="1807428493">
          <w:marLeft w:val="0"/>
          <w:marRight w:val="0"/>
          <w:marTop w:val="0"/>
          <w:marBottom w:val="0"/>
          <w:divBdr>
            <w:top w:val="none" w:sz="0" w:space="0" w:color="auto"/>
            <w:left w:val="none" w:sz="0" w:space="0" w:color="auto"/>
            <w:bottom w:val="none" w:sz="0" w:space="0" w:color="auto"/>
            <w:right w:val="none" w:sz="0" w:space="0" w:color="auto"/>
          </w:divBdr>
        </w:div>
        <w:div w:id="1466464104">
          <w:marLeft w:val="0"/>
          <w:marRight w:val="0"/>
          <w:marTop w:val="0"/>
          <w:marBottom w:val="0"/>
          <w:divBdr>
            <w:top w:val="none" w:sz="0" w:space="0" w:color="auto"/>
            <w:left w:val="none" w:sz="0" w:space="0" w:color="auto"/>
            <w:bottom w:val="none" w:sz="0" w:space="0" w:color="auto"/>
            <w:right w:val="none" w:sz="0" w:space="0" w:color="auto"/>
          </w:divBdr>
        </w:div>
        <w:div w:id="232934933">
          <w:marLeft w:val="0"/>
          <w:marRight w:val="0"/>
          <w:marTop w:val="0"/>
          <w:marBottom w:val="0"/>
          <w:divBdr>
            <w:top w:val="none" w:sz="0" w:space="0" w:color="auto"/>
            <w:left w:val="none" w:sz="0" w:space="0" w:color="auto"/>
            <w:bottom w:val="none" w:sz="0" w:space="0" w:color="auto"/>
            <w:right w:val="none" w:sz="0" w:space="0" w:color="auto"/>
          </w:divBdr>
        </w:div>
        <w:div w:id="448352850">
          <w:marLeft w:val="0"/>
          <w:marRight w:val="0"/>
          <w:marTop w:val="0"/>
          <w:marBottom w:val="0"/>
          <w:divBdr>
            <w:top w:val="none" w:sz="0" w:space="0" w:color="auto"/>
            <w:left w:val="none" w:sz="0" w:space="0" w:color="auto"/>
            <w:bottom w:val="none" w:sz="0" w:space="0" w:color="auto"/>
            <w:right w:val="none" w:sz="0" w:space="0" w:color="auto"/>
          </w:divBdr>
        </w:div>
        <w:div w:id="811562101">
          <w:marLeft w:val="0"/>
          <w:marRight w:val="0"/>
          <w:marTop w:val="0"/>
          <w:marBottom w:val="0"/>
          <w:divBdr>
            <w:top w:val="none" w:sz="0" w:space="0" w:color="auto"/>
            <w:left w:val="none" w:sz="0" w:space="0" w:color="auto"/>
            <w:bottom w:val="none" w:sz="0" w:space="0" w:color="auto"/>
            <w:right w:val="none" w:sz="0" w:space="0" w:color="auto"/>
          </w:divBdr>
        </w:div>
        <w:div w:id="1282760039">
          <w:marLeft w:val="0"/>
          <w:marRight w:val="0"/>
          <w:marTop w:val="0"/>
          <w:marBottom w:val="0"/>
          <w:divBdr>
            <w:top w:val="none" w:sz="0" w:space="0" w:color="auto"/>
            <w:left w:val="none" w:sz="0" w:space="0" w:color="auto"/>
            <w:bottom w:val="none" w:sz="0" w:space="0" w:color="auto"/>
            <w:right w:val="none" w:sz="0" w:space="0" w:color="auto"/>
          </w:divBdr>
        </w:div>
        <w:div w:id="1413775251">
          <w:marLeft w:val="0"/>
          <w:marRight w:val="0"/>
          <w:marTop w:val="0"/>
          <w:marBottom w:val="0"/>
          <w:divBdr>
            <w:top w:val="none" w:sz="0" w:space="0" w:color="auto"/>
            <w:left w:val="none" w:sz="0" w:space="0" w:color="auto"/>
            <w:bottom w:val="none" w:sz="0" w:space="0" w:color="auto"/>
            <w:right w:val="none" w:sz="0" w:space="0" w:color="auto"/>
          </w:divBdr>
        </w:div>
      </w:divsChild>
    </w:div>
    <w:div w:id="1905872265">
      <w:bodyDiv w:val="1"/>
      <w:marLeft w:val="0"/>
      <w:marRight w:val="0"/>
      <w:marTop w:val="0"/>
      <w:marBottom w:val="0"/>
      <w:divBdr>
        <w:top w:val="none" w:sz="0" w:space="0" w:color="auto"/>
        <w:left w:val="none" w:sz="0" w:space="0" w:color="auto"/>
        <w:bottom w:val="none" w:sz="0" w:space="0" w:color="auto"/>
        <w:right w:val="none" w:sz="0" w:space="0" w:color="auto"/>
      </w:divBdr>
      <w:divsChild>
        <w:div w:id="1637367619">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 w:id="2068918209">
          <w:marLeft w:val="0"/>
          <w:marRight w:val="0"/>
          <w:marTop w:val="0"/>
          <w:marBottom w:val="0"/>
          <w:divBdr>
            <w:top w:val="none" w:sz="0" w:space="0" w:color="auto"/>
            <w:left w:val="none" w:sz="0" w:space="0" w:color="auto"/>
            <w:bottom w:val="none" w:sz="0" w:space="0" w:color="auto"/>
            <w:right w:val="none" w:sz="0" w:space="0" w:color="auto"/>
          </w:divBdr>
        </w:div>
        <w:div w:id="455414160">
          <w:marLeft w:val="0"/>
          <w:marRight w:val="0"/>
          <w:marTop w:val="0"/>
          <w:marBottom w:val="0"/>
          <w:divBdr>
            <w:top w:val="none" w:sz="0" w:space="0" w:color="auto"/>
            <w:left w:val="none" w:sz="0" w:space="0" w:color="auto"/>
            <w:bottom w:val="none" w:sz="0" w:space="0" w:color="auto"/>
            <w:right w:val="none" w:sz="0" w:space="0" w:color="auto"/>
          </w:divBdr>
        </w:div>
        <w:div w:id="163008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209</cp:revision>
  <dcterms:created xsi:type="dcterms:W3CDTF">2013-03-17T20:28:00Z</dcterms:created>
  <dcterms:modified xsi:type="dcterms:W3CDTF">2013-03-17T23:09:00Z</dcterms:modified>
</cp:coreProperties>
</file>